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B11B1C" w14:textId="1298B056" w:rsidR="00296DBE" w:rsidRDefault="00296DBE" w:rsidP="000A3BEB">
      <w:pPr>
        <w:spacing w:before="100" w:beforeAutospacing="1" w:after="100" w:afterAutospacing="1" w:line="240" w:lineRule="auto"/>
        <w:ind w:left="360"/>
        <w:jc w:val="center"/>
        <w:outlineLvl w:val="0"/>
        <w:rPr>
          <w:rFonts w:ascii="Times New Roman" w:eastAsia="Times New Roman" w:hAnsi="Times New Roman" w:cs="Times New Roman"/>
          <w:b/>
          <w:bCs/>
          <w:noProof/>
          <w:color w:val="0D0D0D"/>
          <w:kern w:val="36"/>
          <w:sz w:val="32"/>
          <w:szCs w:val="32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noProof/>
          <w:color w:val="0D0D0D"/>
          <w:kern w:val="36"/>
          <w:sz w:val="32"/>
          <w:szCs w:val="32"/>
          <w:lang w:eastAsia="it-IT"/>
          <w14:ligatures w14:val="none"/>
        </w:rPr>
        <w:drawing>
          <wp:inline distT="0" distB="0" distL="0" distR="0" wp14:anchorId="61DCC624" wp14:editId="3D4B7372">
            <wp:extent cx="585470" cy="786765"/>
            <wp:effectExtent l="0" t="0" r="5080" b="0"/>
            <wp:docPr id="1975234810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470" cy="7867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6F68A44" w14:textId="06B19781" w:rsidR="000A3BEB" w:rsidRDefault="000A3BEB" w:rsidP="000A3BEB">
      <w:pPr>
        <w:spacing w:before="100" w:beforeAutospacing="1" w:after="100" w:afterAutospacing="1" w:line="240" w:lineRule="auto"/>
        <w:ind w:left="360"/>
        <w:jc w:val="center"/>
        <w:outlineLvl w:val="0"/>
        <w:rPr>
          <w:rFonts w:ascii="Times New Roman" w:eastAsia="Times New Roman" w:hAnsi="Times New Roman" w:cs="Times New Roman"/>
          <w:b/>
          <w:bCs/>
          <w:color w:val="0D0D0D"/>
          <w:kern w:val="36"/>
          <w:sz w:val="32"/>
          <w:szCs w:val="32"/>
          <w:lang w:eastAsia="it-IT"/>
          <w14:ligatures w14:val="none"/>
        </w:rPr>
      </w:pPr>
      <w:r w:rsidRPr="000A3BEB">
        <w:rPr>
          <w:rFonts w:ascii="Times New Roman" w:eastAsia="Times New Roman" w:hAnsi="Times New Roman" w:cs="Times New Roman"/>
          <w:b/>
          <w:bCs/>
          <w:color w:val="0D0D0D"/>
          <w:kern w:val="36"/>
          <w:sz w:val="32"/>
          <w:szCs w:val="32"/>
          <w:lang w:eastAsia="it-IT"/>
          <w14:ligatures w14:val="none"/>
        </w:rPr>
        <w:t>COMUNE DI FLUMINIMAGGIORE</w:t>
      </w:r>
    </w:p>
    <w:p w14:paraId="71D306C5" w14:textId="47245C63" w:rsidR="000A3BEB" w:rsidRPr="000A3BEB" w:rsidRDefault="000A3BEB" w:rsidP="000A3BEB">
      <w:pPr>
        <w:spacing w:before="100" w:beforeAutospacing="1" w:after="100" w:afterAutospacing="1" w:line="240" w:lineRule="auto"/>
        <w:ind w:left="360"/>
        <w:jc w:val="center"/>
        <w:outlineLvl w:val="0"/>
        <w:rPr>
          <w:rFonts w:ascii="Times New Roman" w:eastAsia="Times New Roman" w:hAnsi="Times New Roman" w:cs="Times New Roman"/>
          <w:b/>
          <w:bCs/>
          <w:color w:val="0D0D0D"/>
          <w:kern w:val="36"/>
          <w:sz w:val="32"/>
          <w:szCs w:val="32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color w:val="0D0D0D"/>
          <w:kern w:val="36"/>
          <w:sz w:val="32"/>
          <w:szCs w:val="32"/>
          <w:lang w:eastAsia="it-IT"/>
          <w14:ligatures w14:val="none"/>
        </w:rPr>
        <w:t>Provincia del Sulcis Iglesiente</w:t>
      </w:r>
    </w:p>
    <w:p w14:paraId="2B231CBC" w14:textId="36A485BA" w:rsidR="000A3BEB" w:rsidRPr="000A3BEB" w:rsidRDefault="000A3BEB" w:rsidP="000A3BEB">
      <w:pPr>
        <w:spacing w:before="100" w:beforeAutospacing="1" w:after="100" w:afterAutospacing="1" w:line="240" w:lineRule="auto"/>
        <w:ind w:left="720"/>
        <w:jc w:val="center"/>
        <w:rPr>
          <w:rFonts w:ascii="Times New Roman" w:eastAsia="Times New Roman" w:hAnsi="Times New Roman" w:cs="Times New Roman"/>
          <w:color w:val="0D0D0D"/>
          <w:kern w:val="0"/>
          <w:sz w:val="28"/>
          <w:szCs w:val="28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color w:val="0D0D0D"/>
          <w:kern w:val="0"/>
          <w:sz w:val="28"/>
          <w:szCs w:val="28"/>
          <w:lang w:eastAsia="it-IT"/>
          <w14:ligatures w14:val="none"/>
        </w:rPr>
        <w:t xml:space="preserve">Ufficio </w:t>
      </w:r>
      <w:r w:rsidRPr="000A3BEB">
        <w:rPr>
          <w:rFonts w:ascii="Times New Roman" w:eastAsia="Times New Roman" w:hAnsi="Times New Roman" w:cs="Times New Roman"/>
          <w:b/>
          <w:bCs/>
          <w:color w:val="0D0D0D"/>
          <w:kern w:val="0"/>
          <w:sz w:val="28"/>
          <w:szCs w:val="28"/>
          <w:lang w:eastAsia="it-IT"/>
          <w14:ligatures w14:val="none"/>
        </w:rPr>
        <w:t xml:space="preserve"> Servizi Sociali</w:t>
      </w:r>
    </w:p>
    <w:p w14:paraId="7D121D74" w14:textId="77777777" w:rsidR="000A3BEB" w:rsidRDefault="000A3BEB" w:rsidP="000A3BEB">
      <w:pPr>
        <w:spacing w:before="100" w:beforeAutospacing="1" w:after="100" w:afterAutospacing="1" w:line="240" w:lineRule="auto"/>
        <w:ind w:left="720"/>
        <w:jc w:val="center"/>
        <w:outlineLvl w:val="1"/>
        <w:rPr>
          <w:rFonts w:ascii="Times New Roman" w:eastAsia="Times New Roman" w:hAnsi="Times New Roman" w:cs="Times New Roman"/>
          <w:b/>
          <w:bCs/>
          <w:color w:val="0D0D0D"/>
          <w:kern w:val="0"/>
          <w:sz w:val="36"/>
          <w:szCs w:val="36"/>
          <w:lang w:eastAsia="it-IT"/>
          <w14:ligatures w14:val="none"/>
        </w:rPr>
      </w:pPr>
      <w:r w:rsidRPr="000A3BEB">
        <w:rPr>
          <w:rFonts w:ascii="Times New Roman" w:eastAsia="Times New Roman" w:hAnsi="Times New Roman" w:cs="Times New Roman"/>
          <w:b/>
          <w:bCs/>
          <w:color w:val="0D0D0D"/>
          <w:kern w:val="0"/>
          <w:sz w:val="36"/>
          <w:szCs w:val="36"/>
          <w:lang w:eastAsia="it-IT"/>
          <w14:ligatures w14:val="none"/>
        </w:rPr>
        <w:t>AVVISO PUBBLICO</w:t>
      </w:r>
    </w:p>
    <w:p w14:paraId="4091D2DA" w14:textId="77777777" w:rsidR="00296DBE" w:rsidRDefault="00296DBE" w:rsidP="00CC023D">
      <w:pPr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color w:val="0D0D0D"/>
          <w:kern w:val="0"/>
          <w:sz w:val="28"/>
          <w:szCs w:val="28"/>
          <w:lang w:eastAsia="it-IT"/>
          <w14:ligatures w14:val="none"/>
        </w:rPr>
      </w:pPr>
    </w:p>
    <w:p w14:paraId="04ED5E17" w14:textId="2FD163AA" w:rsidR="00CC023D" w:rsidRPr="00CC023D" w:rsidRDefault="00CC023D" w:rsidP="00CC023D">
      <w:pPr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color w:val="0D0D0D"/>
          <w:kern w:val="0"/>
          <w:sz w:val="28"/>
          <w:szCs w:val="28"/>
          <w:lang w:eastAsia="it-IT"/>
          <w14:ligatures w14:val="none"/>
        </w:rPr>
      </w:pPr>
      <w:r w:rsidRPr="00CC023D">
        <w:rPr>
          <w:rFonts w:ascii="Times New Roman" w:eastAsia="Times New Roman" w:hAnsi="Times New Roman" w:cs="Times New Roman"/>
          <w:b/>
          <w:bCs/>
          <w:color w:val="0D0D0D"/>
          <w:kern w:val="0"/>
          <w:sz w:val="28"/>
          <w:szCs w:val="28"/>
          <w:lang w:eastAsia="it-IT"/>
          <w14:ligatures w14:val="none"/>
        </w:rPr>
        <w:t xml:space="preserve">Comunicazione ai beneficiari, pubblicazione della graduatoria e modalità di ritiro e utilizzo della </w:t>
      </w:r>
      <w:r w:rsidR="00965114">
        <w:rPr>
          <w:rFonts w:ascii="Times New Roman" w:eastAsia="Times New Roman" w:hAnsi="Times New Roman" w:cs="Times New Roman"/>
          <w:b/>
          <w:bCs/>
          <w:color w:val="0D0D0D"/>
          <w:kern w:val="0"/>
          <w:sz w:val="28"/>
          <w:szCs w:val="28"/>
          <w:lang w:eastAsia="it-IT"/>
          <w14:ligatures w14:val="none"/>
        </w:rPr>
        <w:t>C</w:t>
      </w:r>
      <w:r w:rsidRPr="00CC023D">
        <w:rPr>
          <w:rFonts w:ascii="Times New Roman" w:eastAsia="Times New Roman" w:hAnsi="Times New Roman" w:cs="Times New Roman"/>
          <w:b/>
          <w:bCs/>
          <w:color w:val="0D0D0D"/>
          <w:kern w:val="0"/>
          <w:sz w:val="28"/>
          <w:szCs w:val="28"/>
          <w:lang w:eastAsia="it-IT"/>
          <w14:ligatures w14:val="none"/>
        </w:rPr>
        <w:t>arta</w:t>
      </w:r>
      <w:r w:rsidR="00965114">
        <w:rPr>
          <w:rFonts w:ascii="Times New Roman" w:eastAsia="Times New Roman" w:hAnsi="Times New Roman" w:cs="Times New Roman"/>
          <w:b/>
          <w:bCs/>
          <w:color w:val="0D0D0D"/>
          <w:kern w:val="0"/>
          <w:sz w:val="28"/>
          <w:szCs w:val="28"/>
          <w:lang w:eastAsia="it-IT"/>
          <w14:ligatures w14:val="none"/>
        </w:rPr>
        <w:t xml:space="preserve"> “Dedicata a te”.</w:t>
      </w:r>
    </w:p>
    <w:p w14:paraId="213F550D" w14:textId="77777777" w:rsidR="00CC023D" w:rsidRPr="00CC023D" w:rsidRDefault="00CC023D" w:rsidP="00CC023D">
      <w:pPr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color w:val="0D0D0D"/>
          <w:kern w:val="0"/>
          <w:lang w:eastAsia="it-IT"/>
          <w14:ligatures w14:val="none"/>
        </w:rPr>
      </w:pPr>
      <w:r w:rsidRPr="00CC023D">
        <w:rPr>
          <w:rFonts w:ascii="Times New Roman" w:eastAsia="Times New Roman" w:hAnsi="Times New Roman" w:cs="Times New Roman"/>
          <w:color w:val="0D0D0D"/>
          <w:kern w:val="0"/>
          <w:lang w:eastAsia="it-IT"/>
          <w14:ligatures w14:val="none"/>
        </w:rPr>
        <w:t>Il Comune di Fluminimaggiore informa la cittadinanza che, nell’ambito della misura nazionale denominata Carta “Dedicata a Te”, è previsto un contributo economico destinato al sostegno dei nuclei familiari in condizioni di difficoltà economica, finalizzato all’acquisto di beni alimentari di prima necessità.</w:t>
      </w:r>
    </w:p>
    <w:p w14:paraId="15AE8C26" w14:textId="77777777" w:rsidR="00CC023D" w:rsidRPr="00CC023D" w:rsidRDefault="00CC023D" w:rsidP="00CC023D">
      <w:pPr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color w:val="0D0D0D"/>
          <w:kern w:val="0"/>
          <w:lang w:eastAsia="it-IT"/>
          <w14:ligatures w14:val="none"/>
        </w:rPr>
      </w:pPr>
      <w:r w:rsidRPr="00CC023D">
        <w:rPr>
          <w:rFonts w:ascii="Times New Roman" w:eastAsia="Times New Roman" w:hAnsi="Times New Roman" w:cs="Times New Roman"/>
          <w:color w:val="0D0D0D"/>
          <w:kern w:val="0"/>
          <w:lang w:eastAsia="it-IT"/>
          <w14:ligatures w14:val="none"/>
        </w:rPr>
        <w:t>La misura è promossa dal Ministero dell’Agricoltura, della Sovranità alimentare e delle Foreste ed è attuata in collaborazione con l’INPS, Poste Italiane e gli altri enti competenti.</w:t>
      </w:r>
    </w:p>
    <w:p w14:paraId="644338A9" w14:textId="77777777" w:rsidR="00CC023D" w:rsidRPr="00CC023D" w:rsidRDefault="00CC023D" w:rsidP="00CC023D">
      <w:pPr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color w:val="0D0D0D"/>
          <w:kern w:val="0"/>
          <w:lang w:eastAsia="it-IT"/>
          <w14:ligatures w14:val="none"/>
        </w:rPr>
      </w:pPr>
      <w:r w:rsidRPr="00CC023D">
        <w:rPr>
          <w:rFonts w:ascii="Times New Roman" w:eastAsia="Times New Roman" w:hAnsi="Times New Roman" w:cs="Times New Roman"/>
          <w:color w:val="0D0D0D"/>
          <w:kern w:val="0"/>
          <w:lang w:eastAsia="it-IT"/>
          <w14:ligatures w14:val="none"/>
        </w:rPr>
        <w:t>Il contributo viene erogato mediante una carta elettronica prepagata, rilasciata da Poste Italiane tramite Postepay, utilizzabile esclusivamente per gli acquisti consentiti dalla normativa vigente.</w:t>
      </w:r>
    </w:p>
    <w:p w14:paraId="01E1A7B4" w14:textId="77777777" w:rsidR="00CC023D" w:rsidRPr="00CC023D" w:rsidRDefault="00CC023D" w:rsidP="00CC023D">
      <w:pPr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color w:val="0D0D0D"/>
          <w:kern w:val="0"/>
          <w:sz w:val="28"/>
          <w:szCs w:val="28"/>
          <w:lang w:eastAsia="it-IT"/>
          <w14:ligatures w14:val="none"/>
        </w:rPr>
      </w:pPr>
      <w:r w:rsidRPr="00CC023D">
        <w:rPr>
          <w:rFonts w:ascii="Times New Roman" w:eastAsia="Times New Roman" w:hAnsi="Times New Roman" w:cs="Times New Roman"/>
          <w:b/>
          <w:bCs/>
          <w:color w:val="0D0D0D"/>
          <w:kern w:val="0"/>
          <w:sz w:val="28"/>
          <w:szCs w:val="28"/>
          <w:lang w:eastAsia="it-IT"/>
          <w14:ligatures w14:val="none"/>
        </w:rPr>
        <w:t>1. Requisiti e criteri di individuazione dei beneficiari</w:t>
      </w:r>
    </w:p>
    <w:p w14:paraId="48EB64FB" w14:textId="77777777" w:rsidR="00CC023D" w:rsidRPr="00CC023D" w:rsidRDefault="00CC023D" w:rsidP="00CC023D">
      <w:pPr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color w:val="0D0D0D"/>
          <w:kern w:val="0"/>
          <w:lang w:eastAsia="it-IT"/>
          <w14:ligatures w14:val="none"/>
        </w:rPr>
      </w:pPr>
      <w:r w:rsidRPr="00CC023D">
        <w:rPr>
          <w:rFonts w:ascii="Times New Roman" w:eastAsia="Times New Roman" w:hAnsi="Times New Roman" w:cs="Times New Roman"/>
          <w:color w:val="0D0D0D"/>
          <w:kern w:val="0"/>
          <w:lang w:eastAsia="it-IT"/>
          <w14:ligatures w14:val="none"/>
        </w:rPr>
        <w:t>La misura è destinata ai nuclei familiari in possesso di un ISEE ordinario in corso di validità non superiore a 15.000,00 euro, nel rispetto dei requisiti e delle condizioni previsti dalla normativa vigente.</w:t>
      </w:r>
    </w:p>
    <w:p w14:paraId="098DBAB2" w14:textId="77777777" w:rsidR="00CC023D" w:rsidRPr="00CC023D" w:rsidRDefault="00CC023D" w:rsidP="00CC023D">
      <w:pPr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color w:val="0D0D0D"/>
          <w:kern w:val="0"/>
          <w:lang w:eastAsia="it-IT"/>
          <w14:ligatures w14:val="none"/>
        </w:rPr>
      </w:pPr>
      <w:r w:rsidRPr="00CC023D">
        <w:rPr>
          <w:rFonts w:ascii="Times New Roman" w:eastAsia="Times New Roman" w:hAnsi="Times New Roman" w:cs="Times New Roman"/>
          <w:color w:val="0D0D0D"/>
          <w:kern w:val="0"/>
          <w:lang w:eastAsia="it-IT"/>
          <w14:ligatures w14:val="none"/>
        </w:rPr>
        <w:t>Il possesso del requisito ISEE non comporta automaticamente l’assegnazione della Carta, in quanto il numero dei beneficiari è determinato sulla base delle risorse finanziarie disponibili e dei criteri di priorità stabiliti dalla disciplina della misura.</w:t>
      </w:r>
    </w:p>
    <w:p w14:paraId="1D3FEA0D" w14:textId="77777777" w:rsidR="00CC023D" w:rsidRPr="00CC023D" w:rsidRDefault="00CC023D" w:rsidP="00CC023D">
      <w:pPr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color w:val="0D0D0D"/>
          <w:kern w:val="0"/>
          <w:lang w:eastAsia="it-IT"/>
          <w14:ligatures w14:val="none"/>
        </w:rPr>
      </w:pPr>
      <w:r w:rsidRPr="00CC023D">
        <w:rPr>
          <w:rFonts w:ascii="Times New Roman" w:eastAsia="Times New Roman" w:hAnsi="Times New Roman" w:cs="Times New Roman"/>
          <w:color w:val="0D0D0D"/>
          <w:kern w:val="0"/>
          <w:lang w:eastAsia="it-IT"/>
          <w14:ligatures w14:val="none"/>
        </w:rPr>
        <w:t>I beneficiari sono individuati direttamente dall’INPS sulla base dei dati disponibili nelle banche dati istituzionali, senza necessità di presentare un’apposita domanda.</w:t>
      </w:r>
    </w:p>
    <w:p w14:paraId="3802AEB8" w14:textId="77777777" w:rsidR="00CC023D" w:rsidRPr="00CC023D" w:rsidRDefault="00CC023D" w:rsidP="00CC023D">
      <w:pPr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color w:val="0D0D0D"/>
          <w:kern w:val="0"/>
          <w:lang w:eastAsia="it-IT"/>
          <w14:ligatures w14:val="none"/>
        </w:rPr>
      </w:pPr>
      <w:r w:rsidRPr="00CC023D">
        <w:rPr>
          <w:rFonts w:ascii="Times New Roman" w:eastAsia="Times New Roman" w:hAnsi="Times New Roman" w:cs="Times New Roman"/>
          <w:color w:val="0D0D0D"/>
          <w:kern w:val="0"/>
          <w:lang w:eastAsia="it-IT"/>
          <w14:ligatures w14:val="none"/>
        </w:rPr>
        <w:t>Secondo i criteri di priorità indicati nella disciplina della misura, sono considerati prioritariamente:</w:t>
      </w:r>
    </w:p>
    <w:p w14:paraId="59F592F2" w14:textId="77777777" w:rsidR="00CC023D" w:rsidRPr="00CC023D" w:rsidRDefault="00CC023D" w:rsidP="00CC023D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color w:val="0D0D0D"/>
          <w:kern w:val="0"/>
          <w:lang w:eastAsia="it-IT"/>
          <w14:ligatures w14:val="none"/>
        </w:rPr>
      </w:pPr>
      <w:r w:rsidRPr="00CC023D">
        <w:rPr>
          <w:rFonts w:ascii="Times New Roman" w:eastAsia="Times New Roman" w:hAnsi="Times New Roman" w:cs="Times New Roman"/>
          <w:color w:val="0D0D0D"/>
          <w:kern w:val="0"/>
          <w:lang w:eastAsia="it-IT"/>
          <w14:ligatures w14:val="none"/>
        </w:rPr>
        <w:t>i nuclei familiari composti da almeno tre persone, con almeno un componente nato entro il 31 dicembre 2012;</w:t>
      </w:r>
    </w:p>
    <w:p w14:paraId="3D134068" w14:textId="77777777" w:rsidR="00CC023D" w:rsidRPr="00CC023D" w:rsidRDefault="00CC023D" w:rsidP="00CC023D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color w:val="0D0D0D"/>
          <w:kern w:val="0"/>
          <w:lang w:eastAsia="it-IT"/>
          <w14:ligatures w14:val="none"/>
        </w:rPr>
      </w:pPr>
      <w:r w:rsidRPr="00CC023D">
        <w:rPr>
          <w:rFonts w:ascii="Times New Roman" w:eastAsia="Times New Roman" w:hAnsi="Times New Roman" w:cs="Times New Roman"/>
          <w:color w:val="0D0D0D"/>
          <w:kern w:val="0"/>
          <w:lang w:eastAsia="it-IT"/>
          <w14:ligatures w14:val="none"/>
        </w:rPr>
        <w:t>successivamente, i nuclei familiari composti da almeno tre persone, con almeno un componente nato entro il 31 dicembre 2008;</w:t>
      </w:r>
    </w:p>
    <w:p w14:paraId="269A9E3D" w14:textId="77777777" w:rsidR="00CC023D" w:rsidRPr="00CC023D" w:rsidRDefault="00CC023D" w:rsidP="00CC023D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color w:val="0D0D0D"/>
          <w:kern w:val="0"/>
          <w:lang w:eastAsia="it-IT"/>
          <w14:ligatures w14:val="none"/>
        </w:rPr>
      </w:pPr>
      <w:r w:rsidRPr="00CC023D">
        <w:rPr>
          <w:rFonts w:ascii="Times New Roman" w:eastAsia="Times New Roman" w:hAnsi="Times New Roman" w:cs="Times New Roman"/>
          <w:color w:val="0D0D0D"/>
          <w:kern w:val="0"/>
          <w:lang w:eastAsia="it-IT"/>
          <w14:ligatures w14:val="none"/>
        </w:rPr>
        <w:t>infine, gli altri nuclei familiari composti da almeno tre persone.</w:t>
      </w:r>
    </w:p>
    <w:p w14:paraId="14B55671" w14:textId="77777777" w:rsidR="00CC023D" w:rsidRPr="00CC023D" w:rsidRDefault="00CC023D" w:rsidP="00CC023D">
      <w:pPr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color w:val="0D0D0D"/>
          <w:kern w:val="0"/>
          <w:lang w:eastAsia="it-IT"/>
          <w14:ligatures w14:val="none"/>
        </w:rPr>
      </w:pPr>
      <w:r w:rsidRPr="00CC023D">
        <w:rPr>
          <w:rFonts w:ascii="Times New Roman" w:eastAsia="Times New Roman" w:hAnsi="Times New Roman" w:cs="Times New Roman"/>
          <w:color w:val="0D0D0D"/>
          <w:kern w:val="0"/>
          <w:lang w:eastAsia="it-IT"/>
          <w14:ligatures w14:val="none"/>
        </w:rPr>
        <w:lastRenderedPageBreak/>
        <w:t>All’interno di ciascuna fascia di priorità viene considerato l’ISEE più basso, nel rispetto dei criteri stabiliti dalla normativa vigente.</w:t>
      </w:r>
    </w:p>
    <w:p w14:paraId="0BC1DD15" w14:textId="77777777" w:rsidR="00CC023D" w:rsidRPr="00CC023D" w:rsidRDefault="00CC023D" w:rsidP="00CC023D">
      <w:pPr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color w:val="0D0D0D"/>
          <w:kern w:val="0"/>
          <w:lang w:eastAsia="it-IT"/>
          <w14:ligatures w14:val="none"/>
        </w:rPr>
      </w:pPr>
      <w:r w:rsidRPr="00CC023D">
        <w:rPr>
          <w:rFonts w:ascii="Times New Roman" w:eastAsia="Times New Roman" w:hAnsi="Times New Roman" w:cs="Times New Roman"/>
          <w:color w:val="0D0D0D"/>
          <w:kern w:val="0"/>
          <w:lang w:eastAsia="it-IT"/>
          <w14:ligatures w14:val="none"/>
        </w:rPr>
        <w:t>Sono esclusi dal beneficio i nuclei familiari che rientrano nelle condizioni di incompatibilità previste dalla disciplina applicabile, tra cui quelli che percepiscono l’Assegno di Inclusione, la Carta acquisti o altre misure di sostegno economico alla povertà e all’inclusione sociale, nonché quelli in cui almeno un componente beneficia di prestazioni di sostegno al reddito incompatibili con la misura.</w:t>
      </w:r>
    </w:p>
    <w:p w14:paraId="274B32AA" w14:textId="77777777" w:rsidR="00CC023D" w:rsidRPr="00CC023D" w:rsidRDefault="00CC023D" w:rsidP="00CC023D">
      <w:pPr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color w:val="0D0D0D"/>
          <w:kern w:val="0"/>
          <w:lang w:eastAsia="it-IT"/>
          <w14:ligatures w14:val="none"/>
        </w:rPr>
      </w:pPr>
      <w:r w:rsidRPr="00CC023D">
        <w:rPr>
          <w:rFonts w:ascii="Times New Roman" w:eastAsia="Times New Roman" w:hAnsi="Times New Roman" w:cs="Times New Roman"/>
          <w:b/>
          <w:bCs/>
          <w:color w:val="0D0D0D"/>
          <w:kern w:val="0"/>
          <w:lang w:eastAsia="it-IT"/>
          <w14:ligatures w14:val="none"/>
        </w:rPr>
        <w:t>2. Individuazione dei beneficiari e consultazione della graduatoria</w:t>
      </w:r>
    </w:p>
    <w:p w14:paraId="0AE37AE7" w14:textId="77777777" w:rsidR="00CC023D" w:rsidRPr="00CC023D" w:rsidRDefault="00CC023D" w:rsidP="00CC023D">
      <w:pPr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color w:val="0D0D0D"/>
          <w:kern w:val="0"/>
          <w:lang w:eastAsia="it-IT"/>
          <w14:ligatures w14:val="none"/>
        </w:rPr>
      </w:pPr>
      <w:r w:rsidRPr="00CC023D">
        <w:rPr>
          <w:rFonts w:ascii="Times New Roman" w:eastAsia="Times New Roman" w:hAnsi="Times New Roman" w:cs="Times New Roman"/>
          <w:color w:val="0D0D0D"/>
          <w:kern w:val="0"/>
          <w:lang w:eastAsia="it-IT"/>
          <w14:ligatures w14:val="none"/>
        </w:rPr>
        <w:t>Il Comune di Fluminimaggiore provvede agli adempimenti di propria competenza, comprese le verifiche previste dalla normativa, e rende disponibili le informazioni relative ai beneficiari individuati dall’INPS.</w:t>
      </w:r>
    </w:p>
    <w:p w14:paraId="53EEACE9" w14:textId="77777777" w:rsidR="00CC023D" w:rsidRPr="00CC023D" w:rsidRDefault="00CC023D" w:rsidP="00CC023D">
      <w:pPr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color w:val="0D0D0D"/>
          <w:kern w:val="0"/>
          <w:lang w:eastAsia="it-IT"/>
          <w14:ligatures w14:val="none"/>
        </w:rPr>
      </w:pPr>
      <w:r w:rsidRPr="00CC023D">
        <w:rPr>
          <w:rFonts w:ascii="Times New Roman" w:eastAsia="Times New Roman" w:hAnsi="Times New Roman" w:cs="Times New Roman"/>
          <w:color w:val="0D0D0D"/>
          <w:kern w:val="0"/>
          <w:lang w:eastAsia="it-IT"/>
          <w14:ligatures w14:val="none"/>
        </w:rPr>
        <w:t>La graduatoria dei beneficiari della Carta “Dedicata a Te” è pubblicata in allegato al presente avviso.</w:t>
      </w:r>
    </w:p>
    <w:p w14:paraId="066C3AF1" w14:textId="77777777" w:rsidR="00CC023D" w:rsidRPr="00CC023D" w:rsidRDefault="00CC023D" w:rsidP="00CC023D">
      <w:pPr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color w:val="0D0D0D"/>
          <w:kern w:val="0"/>
          <w:lang w:eastAsia="it-IT"/>
          <w14:ligatures w14:val="none"/>
        </w:rPr>
      </w:pPr>
      <w:r w:rsidRPr="00CC023D">
        <w:rPr>
          <w:rFonts w:ascii="Times New Roman" w:eastAsia="Times New Roman" w:hAnsi="Times New Roman" w:cs="Times New Roman"/>
          <w:color w:val="0D0D0D"/>
          <w:kern w:val="0"/>
          <w:lang w:eastAsia="it-IT"/>
          <w14:ligatures w14:val="none"/>
        </w:rPr>
        <w:t>Per garantire la riservatezza dei dati personali, i beneficiari non sono identificati mediante nome e cognome, ma attraverso il numero di protocollo della Dichiarazione Sostitutiva Unica (DSU) ai fini ISEE utilizzata per l’individuazione del nucleo familiare beneficiario.</w:t>
      </w:r>
    </w:p>
    <w:p w14:paraId="011DF04B" w14:textId="77777777" w:rsidR="00CC023D" w:rsidRPr="00CC023D" w:rsidRDefault="00CC023D" w:rsidP="00CC023D">
      <w:pPr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color w:val="0D0D0D"/>
          <w:kern w:val="0"/>
          <w:lang w:eastAsia="it-IT"/>
          <w14:ligatures w14:val="none"/>
        </w:rPr>
      </w:pPr>
      <w:r w:rsidRPr="00CC023D">
        <w:rPr>
          <w:rFonts w:ascii="Times New Roman" w:eastAsia="Times New Roman" w:hAnsi="Times New Roman" w:cs="Times New Roman"/>
          <w:color w:val="0D0D0D"/>
          <w:kern w:val="0"/>
          <w:lang w:eastAsia="it-IT"/>
          <w14:ligatures w14:val="none"/>
        </w:rPr>
        <w:t>Gli interessati sono invitati a consultare l’elenco pubblicato e a verificare la propria posizione utilizzando il numero di protocollo riportato nell’attestazione ISEE.</w:t>
      </w:r>
    </w:p>
    <w:p w14:paraId="74981E52" w14:textId="77777777" w:rsidR="00CC023D" w:rsidRPr="00CC023D" w:rsidRDefault="00CC023D" w:rsidP="00CC023D">
      <w:pPr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color w:val="0D0D0D"/>
          <w:kern w:val="0"/>
          <w:lang w:eastAsia="it-IT"/>
          <w14:ligatures w14:val="none"/>
        </w:rPr>
      </w:pPr>
      <w:r w:rsidRPr="00CC023D">
        <w:rPr>
          <w:rFonts w:ascii="Times New Roman" w:eastAsia="Times New Roman" w:hAnsi="Times New Roman" w:cs="Times New Roman"/>
          <w:color w:val="0D0D0D"/>
          <w:kern w:val="0"/>
          <w:lang w:eastAsia="it-IT"/>
          <w14:ligatures w14:val="none"/>
        </w:rPr>
        <w:t>Non è necessario presentare domande, richiedere l’inserimento negli elenchi o recarsi preventivamente presso gli uffici comunali.</w:t>
      </w:r>
    </w:p>
    <w:p w14:paraId="0AD02F06" w14:textId="77777777" w:rsidR="00CC023D" w:rsidRPr="00CC023D" w:rsidRDefault="00CC023D" w:rsidP="00CC023D">
      <w:pPr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color w:val="0D0D0D"/>
          <w:kern w:val="0"/>
          <w:lang w:eastAsia="it-IT"/>
          <w14:ligatures w14:val="none"/>
        </w:rPr>
      </w:pPr>
      <w:r w:rsidRPr="00CC023D">
        <w:rPr>
          <w:rFonts w:ascii="Times New Roman" w:eastAsia="Times New Roman" w:hAnsi="Times New Roman" w:cs="Times New Roman"/>
          <w:b/>
          <w:bCs/>
          <w:color w:val="0D0D0D"/>
          <w:kern w:val="0"/>
          <w:lang w:eastAsia="it-IT"/>
          <w14:ligatures w14:val="none"/>
        </w:rPr>
        <w:t>3. Importo del contributo e annualità 2026-2027</w:t>
      </w:r>
    </w:p>
    <w:p w14:paraId="6FA8A22A" w14:textId="77777777" w:rsidR="00CC023D" w:rsidRPr="00CC023D" w:rsidRDefault="00CC023D" w:rsidP="00CC023D">
      <w:pPr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color w:val="0D0D0D"/>
          <w:kern w:val="0"/>
          <w:lang w:eastAsia="it-IT"/>
          <w14:ligatures w14:val="none"/>
        </w:rPr>
      </w:pPr>
      <w:r w:rsidRPr="00CC023D">
        <w:rPr>
          <w:rFonts w:ascii="Times New Roman" w:eastAsia="Times New Roman" w:hAnsi="Times New Roman" w:cs="Times New Roman"/>
          <w:color w:val="0D0D0D"/>
          <w:kern w:val="0"/>
          <w:lang w:eastAsia="it-IT"/>
          <w14:ligatures w14:val="none"/>
        </w:rPr>
        <w:t>Per l’annualità 2026, il contributo previsto è pari a 500,00 euro per ciascun nucleo familiare beneficiario.</w:t>
      </w:r>
    </w:p>
    <w:p w14:paraId="33620CCF" w14:textId="77777777" w:rsidR="00CC023D" w:rsidRPr="00CC023D" w:rsidRDefault="00CC023D" w:rsidP="00CC023D">
      <w:pPr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color w:val="0D0D0D"/>
          <w:kern w:val="0"/>
          <w:lang w:eastAsia="it-IT"/>
          <w14:ligatures w14:val="none"/>
        </w:rPr>
      </w:pPr>
      <w:r w:rsidRPr="00CC023D">
        <w:rPr>
          <w:rFonts w:ascii="Times New Roman" w:eastAsia="Times New Roman" w:hAnsi="Times New Roman" w:cs="Times New Roman"/>
          <w:color w:val="0D0D0D"/>
          <w:kern w:val="0"/>
          <w:lang w:eastAsia="it-IT"/>
          <w14:ligatures w14:val="none"/>
        </w:rPr>
        <w:t>Per l’annualità 2027, un eventuale ulteriore contributo di pari importo dovrà essere confermato sulla base delle disposizioni normative e operative applicabili a tale annualità.</w:t>
      </w:r>
    </w:p>
    <w:p w14:paraId="0C2B360B" w14:textId="39CDA18C" w:rsidR="00CC023D" w:rsidRPr="00CC023D" w:rsidRDefault="00CC023D" w:rsidP="00CC023D">
      <w:pPr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color w:val="0D0D0D"/>
          <w:kern w:val="0"/>
          <w:lang w:eastAsia="it-IT"/>
          <w14:ligatures w14:val="none"/>
        </w:rPr>
      </w:pPr>
      <w:r w:rsidRPr="00CC023D">
        <w:rPr>
          <w:rFonts w:ascii="Times New Roman" w:eastAsia="Times New Roman" w:hAnsi="Times New Roman" w:cs="Times New Roman"/>
          <w:color w:val="0D0D0D"/>
          <w:kern w:val="0"/>
          <w:lang w:eastAsia="it-IT"/>
          <w14:ligatures w14:val="none"/>
        </w:rPr>
        <w:t>Gli accrediti saranno effettuati secondo le modalità stabilite dagli enti competenti e comunicate attraverso i canali ufficiali.</w:t>
      </w:r>
    </w:p>
    <w:p w14:paraId="70C4FDC3" w14:textId="77777777" w:rsidR="00CC023D" w:rsidRPr="00CC023D" w:rsidRDefault="00CC023D" w:rsidP="00CC023D">
      <w:pPr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color w:val="0D0D0D"/>
          <w:kern w:val="0"/>
          <w:lang w:eastAsia="it-IT"/>
          <w14:ligatures w14:val="none"/>
        </w:rPr>
      </w:pPr>
      <w:r w:rsidRPr="00CC023D">
        <w:rPr>
          <w:rFonts w:ascii="Times New Roman" w:eastAsia="Times New Roman" w:hAnsi="Times New Roman" w:cs="Times New Roman"/>
          <w:b/>
          <w:bCs/>
          <w:color w:val="0D0D0D"/>
          <w:kern w:val="0"/>
          <w:lang w:eastAsia="it-IT"/>
          <w14:ligatures w14:val="none"/>
        </w:rPr>
        <w:t>4. Modalità di ritiro della carta</w:t>
      </w:r>
    </w:p>
    <w:p w14:paraId="504823C4" w14:textId="77777777" w:rsidR="00CC023D" w:rsidRPr="00CC023D" w:rsidRDefault="00CC023D" w:rsidP="00CC023D">
      <w:pPr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color w:val="0D0D0D"/>
          <w:kern w:val="0"/>
          <w:lang w:eastAsia="it-IT"/>
          <w14:ligatures w14:val="none"/>
        </w:rPr>
      </w:pPr>
      <w:r w:rsidRPr="00CC023D">
        <w:rPr>
          <w:rFonts w:ascii="Times New Roman" w:eastAsia="Times New Roman" w:hAnsi="Times New Roman" w:cs="Times New Roman"/>
          <w:color w:val="0D0D0D"/>
          <w:kern w:val="0"/>
          <w:lang w:eastAsia="it-IT"/>
          <w14:ligatures w14:val="none"/>
        </w:rPr>
        <w:t>I beneficiari che sono già in possesso della Carta “Dedicata a Te” assegnata nelle precedenti annualità e che risultano confermati negli elenchi dei beneficiari potranno utilizzare la carta già in loro possesso, secondo le indicazioni ufficiali relative agli accrediti.</w:t>
      </w:r>
    </w:p>
    <w:p w14:paraId="7A90EED7" w14:textId="77777777" w:rsidR="00CC023D" w:rsidRPr="00CC023D" w:rsidRDefault="00CC023D" w:rsidP="00CC023D">
      <w:pPr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color w:val="0D0D0D"/>
          <w:kern w:val="0"/>
          <w:lang w:eastAsia="it-IT"/>
          <w14:ligatures w14:val="none"/>
        </w:rPr>
      </w:pPr>
      <w:r w:rsidRPr="00CC023D">
        <w:rPr>
          <w:rFonts w:ascii="Times New Roman" w:eastAsia="Times New Roman" w:hAnsi="Times New Roman" w:cs="Times New Roman"/>
          <w:color w:val="0D0D0D"/>
          <w:kern w:val="0"/>
          <w:lang w:eastAsia="it-IT"/>
          <w14:ligatures w14:val="none"/>
        </w:rPr>
        <w:t>I nuovi beneficiari, dopo aver verificato la propria presenza nella graduatoria, potranno recarsi presso gli uffici postali abilitati per ritirare la carta assegnata, seguendo le istruzioni ufficiali di Poste Italiane e presentando la documentazione richiesta.</w:t>
      </w:r>
    </w:p>
    <w:p w14:paraId="2527A9BD" w14:textId="77777777" w:rsidR="00CC023D" w:rsidRPr="00CC023D" w:rsidRDefault="00CC023D" w:rsidP="00CC023D">
      <w:pPr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color w:val="0D0D0D"/>
          <w:kern w:val="0"/>
          <w:lang w:eastAsia="it-IT"/>
          <w14:ligatures w14:val="none"/>
        </w:rPr>
      </w:pPr>
      <w:r w:rsidRPr="00CC023D">
        <w:rPr>
          <w:rFonts w:ascii="Times New Roman" w:eastAsia="Times New Roman" w:hAnsi="Times New Roman" w:cs="Times New Roman"/>
          <w:color w:val="0D0D0D"/>
          <w:kern w:val="0"/>
          <w:lang w:eastAsia="it-IT"/>
          <w14:ligatures w14:val="none"/>
        </w:rPr>
        <w:t>Per il ritiro, l’attivazione e la gestione della carta è necessario attenersi alle indicazioni operative fornite da Poste Italiane e dagli enti competenti.</w:t>
      </w:r>
    </w:p>
    <w:p w14:paraId="7DA78668" w14:textId="77777777" w:rsidR="00CC023D" w:rsidRPr="00CC023D" w:rsidRDefault="00CC023D" w:rsidP="00CC023D">
      <w:pPr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color w:val="0D0D0D"/>
          <w:kern w:val="0"/>
          <w:lang w:eastAsia="it-IT"/>
          <w14:ligatures w14:val="none"/>
        </w:rPr>
      </w:pPr>
      <w:r w:rsidRPr="00CC023D">
        <w:rPr>
          <w:rFonts w:ascii="Times New Roman" w:eastAsia="Times New Roman" w:hAnsi="Times New Roman" w:cs="Times New Roman"/>
          <w:b/>
          <w:bCs/>
          <w:color w:val="0D0D0D"/>
          <w:kern w:val="0"/>
          <w:lang w:eastAsia="it-IT"/>
          <w14:ligatures w14:val="none"/>
        </w:rPr>
        <w:t>5. Modalità di utilizzo e scadenze</w:t>
      </w:r>
    </w:p>
    <w:p w14:paraId="1EDC4050" w14:textId="77777777" w:rsidR="00CC023D" w:rsidRPr="00CC023D" w:rsidRDefault="00CC023D" w:rsidP="00CC023D">
      <w:pPr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color w:val="0D0D0D"/>
          <w:kern w:val="0"/>
          <w:lang w:eastAsia="it-IT"/>
          <w14:ligatures w14:val="none"/>
        </w:rPr>
      </w:pPr>
      <w:r w:rsidRPr="00CC023D">
        <w:rPr>
          <w:rFonts w:ascii="Times New Roman" w:eastAsia="Times New Roman" w:hAnsi="Times New Roman" w:cs="Times New Roman"/>
          <w:color w:val="0D0D0D"/>
          <w:kern w:val="0"/>
          <w:lang w:eastAsia="it-IT"/>
          <w14:ligatures w14:val="none"/>
        </w:rPr>
        <w:lastRenderedPageBreak/>
        <w:t>La Carta “Dedicata a Te” può essere utilizzata esclusivamente per l’acquisto di beni alimentari di prima necessità ammessi dalla normativa vigente.</w:t>
      </w:r>
    </w:p>
    <w:p w14:paraId="029C12B6" w14:textId="77777777" w:rsidR="00CC023D" w:rsidRPr="00CC023D" w:rsidRDefault="00CC023D" w:rsidP="00CC023D">
      <w:pPr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color w:val="0D0D0D"/>
          <w:kern w:val="0"/>
          <w:lang w:eastAsia="it-IT"/>
          <w14:ligatures w14:val="none"/>
        </w:rPr>
      </w:pPr>
      <w:r w:rsidRPr="00CC023D">
        <w:rPr>
          <w:rFonts w:ascii="Times New Roman" w:eastAsia="Times New Roman" w:hAnsi="Times New Roman" w:cs="Times New Roman"/>
          <w:color w:val="0D0D0D"/>
          <w:kern w:val="0"/>
          <w:lang w:eastAsia="it-IT"/>
          <w14:ligatures w14:val="none"/>
        </w:rPr>
        <w:t>Il contributo non può essere convertito in denaro contante né utilizzato per finalità diverse da quelle previste dalla misura.</w:t>
      </w:r>
    </w:p>
    <w:p w14:paraId="388674D5" w14:textId="77777777" w:rsidR="00CC023D" w:rsidRPr="00CC023D" w:rsidRDefault="00CC023D" w:rsidP="00CC023D">
      <w:pPr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color w:val="0D0D0D"/>
          <w:kern w:val="0"/>
          <w:lang w:eastAsia="it-IT"/>
          <w14:ligatures w14:val="none"/>
        </w:rPr>
      </w:pPr>
      <w:r w:rsidRPr="00CC023D">
        <w:rPr>
          <w:rFonts w:ascii="Times New Roman" w:eastAsia="Times New Roman" w:hAnsi="Times New Roman" w:cs="Times New Roman"/>
          <w:color w:val="0D0D0D"/>
          <w:kern w:val="0"/>
          <w:lang w:eastAsia="it-IT"/>
          <w14:ligatures w14:val="none"/>
        </w:rPr>
        <w:t>Per l’annualità 2026, il primo acquisto deve essere effettuato entro il 16 dicembre 2026, pena la decadenza dal beneficio, secondo le disposizioni operative vigenti.</w:t>
      </w:r>
    </w:p>
    <w:p w14:paraId="50D1B1C2" w14:textId="77777777" w:rsidR="00CC023D" w:rsidRPr="00CC023D" w:rsidRDefault="00CC023D" w:rsidP="00CC023D">
      <w:pPr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color w:val="0D0D0D"/>
          <w:kern w:val="0"/>
          <w:lang w:eastAsia="it-IT"/>
          <w14:ligatures w14:val="none"/>
        </w:rPr>
      </w:pPr>
      <w:r w:rsidRPr="00CC023D">
        <w:rPr>
          <w:rFonts w:ascii="Times New Roman" w:eastAsia="Times New Roman" w:hAnsi="Times New Roman" w:cs="Times New Roman"/>
          <w:color w:val="0D0D0D"/>
          <w:kern w:val="0"/>
          <w:lang w:eastAsia="it-IT"/>
          <w14:ligatures w14:val="none"/>
        </w:rPr>
        <w:t>Per conoscere nel dettaglio le categorie di prodotti acquistabili, le modalità di pagamento e gli eventuali esercizi commerciali aderenti, si invita a consultare le istruzioni ufficiali pubblicate dal Ministero competente, dall’INPS e da Poste Italiane.</w:t>
      </w:r>
    </w:p>
    <w:p w14:paraId="179D4DEC" w14:textId="77777777" w:rsidR="00CC023D" w:rsidRPr="00CC023D" w:rsidRDefault="00CC023D" w:rsidP="00CC023D">
      <w:pPr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color w:val="0D0D0D"/>
          <w:kern w:val="0"/>
          <w:lang w:eastAsia="it-IT"/>
          <w14:ligatures w14:val="none"/>
        </w:rPr>
      </w:pPr>
      <w:r w:rsidRPr="00CC023D">
        <w:rPr>
          <w:rFonts w:ascii="Times New Roman" w:eastAsia="Times New Roman" w:hAnsi="Times New Roman" w:cs="Times New Roman"/>
          <w:b/>
          <w:bCs/>
          <w:color w:val="0D0D0D"/>
          <w:kern w:val="0"/>
          <w:lang w:eastAsia="it-IT"/>
          <w14:ligatures w14:val="none"/>
        </w:rPr>
        <w:t>6. Informazioni e assistenza</w:t>
      </w:r>
    </w:p>
    <w:p w14:paraId="08C32689" w14:textId="77777777" w:rsidR="00CC023D" w:rsidRPr="00CC023D" w:rsidRDefault="00CC023D" w:rsidP="00CC023D">
      <w:pPr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color w:val="0D0D0D"/>
          <w:kern w:val="0"/>
          <w:lang w:eastAsia="it-IT"/>
          <w14:ligatures w14:val="none"/>
        </w:rPr>
      </w:pPr>
      <w:r w:rsidRPr="00CC023D">
        <w:rPr>
          <w:rFonts w:ascii="Times New Roman" w:eastAsia="Times New Roman" w:hAnsi="Times New Roman" w:cs="Times New Roman"/>
          <w:color w:val="0D0D0D"/>
          <w:kern w:val="0"/>
          <w:lang w:eastAsia="it-IT"/>
          <w14:ligatures w14:val="none"/>
        </w:rPr>
        <w:t>Per ulteriori informazioni è possibile rivolgersi all’Ufficio Servizi Sociali del Comune di Fluminimaggiore:</w:t>
      </w:r>
    </w:p>
    <w:p w14:paraId="35C3C9F2" w14:textId="0D89234B" w:rsidR="00CC023D" w:rsidRPr="00CC023D" w:rsidRDefault="00CC023D" w:rsidP="00CC023D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color w:val="0D0D0D"/>
          <w:kern w:val="0"/>
          <w:lang w:eastAsia="it-IT"/>
          <w14:ligatures w14:val="none"/>
        </w:rPr>
      </w:pPr>
      <w:r w:rsidRPr="00CC023D">
        <w:rPr>
          <w:rFonts w:ascii="Times New Roman" w:eastAsia="Times New Roman" w:hAnsi="Times New Roman" w:cs="Times New Roman"/>
          <w:color w:val="0D0D0D"/>
          <w:kern w:val="0"/>
          <w:lang w:eastAsia="it-IT"/>
          <w14:ligatures w14:val="none"/>
        </w:rPr>
        <w:t xml:space="preserve">Telefono: </w:t>
      </w:r>
      <w:r w:rsidR="00296DBE">
        <w:rPr>
          <w:rFonts w:ascii="Times New Roman" w:eastAsia="Times New Roman" w:hAnsi="Times New Roman" w:cs="Times New Roman"/>
          <w:color w:val="0D0D0D"/>
          <w:kern w:val="0"/>
          <w:lang w:eastAsia="it-IT"/>
          <w14:ligatures w14:val="none"/>
        </w:rPr>
        <w:t>0781-585020</w:t>
      </w:r>
      <w:r w:rsidR="00BB5748">
        <w:rPr>
          <w:rFonts w:ascii="Times New Roman" w:eastAsia="Times New Roman" w:hAnsi="Times New Roman" w:cs="Times New Roman"/>
          <w:color w:val="0D0D0D"/>
          <w:kern w:val="0"/>
          <w:lang w:eastAsia="it-IT"/>
          <w14:ligatures w14:val="none"/>
        </w:rPr>
        <w:t>0</w:t>
      </w:r>
    </w:p>
    <w:p w14:paraId="33270B4D" w14:textId="002C2D2B" w:rsidR="00CC023D" w:rsidRPr="00CC023D" w:rsidRDefault="00CC023D" w:rsidP="00CC023D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color w:val="0D0D0D"/>
          <w:kern w:val="0"/>
          <w:lang w:eastAsia="it-IT"/>
          <w14:ligatures w14:val="none"/>
        </w:rPr>
      </w:pPr>
      <w:r w:rsidRPr="00CC023D">
        <w:rPr>
          <w:rFonts w:ascii="Times New Roman" w:eastAsia="Times New Roman" w:hAnsi="Times New Roman" w:cs="Times New Roman"/>
          <w:color w:val="0D0D0D"/>
          <w:kern w:val="0"/>
          <w:lang w:eastAsia="it-IT"/>
          <w14:ligatures w14:val="none"/>
        </w:rPr>
        <w:t xml:space="preserve">E-mail: </w:t>
      </w:r>
      <w:hyperlink r:id="rId6" w:history="1">
        <w:r w:rsidR="00296DBE" w:rsidRPr="00296DBE">
          <w:rPr>
            <w:rStyle w:val="Collegamentoipertestuale"/>
            <w:rFonts w:ascii="Times New Roman" w:eastAsia="Times New Roman" w:hAnsi="Times New Roman" w:cs="Times New Roman"/>
            <w:kern w:val="0"/>
            <w:lang w:eastAsia="it-IT"/>
            <w14:ligatures w14:val="none"/>
          </w:rPr>
          <w:t>servizisociali@comune.fluminimaggiore.ca.it</w:t>
        </w:r>
      </w:hyperlink>
    </w:p>
    <w:p w14:paraId="7BE96043" w14:textId="7B5A88C2" w:rsidR="00CC023D" w:rsidRDefault="00CC023D" w:rsidP="00CC023D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color w:val="0D0D0D"/>
          <w:kern w:val="0"/>
          <w:lang w:eastAsia="it-IT"/>
          <w14:ligatures w14:val="none"/>
        </w:rPr>
      </w:pPr>
      <w:r w:rsidRPr="00CC023D">
        <w:rPr>
          <w:rFonts w:ascii="Times New Roman" w:eastAsia="Times New Roman" w:hAnsi="Times New Roman" w:cs="Times New Roman"/>
          <w:color w:val="0D0D0D"/>
          <w:kern w:val="0"/>
          <w:lang w:eastAsia="it-IT"/>
          <w14:ligatures w14:val="none"/>
        </w:rPr>
        <w:t xml:space="preserve">Orari di ricevimento: </w:t>
      </w:r>
      <w:r w:rsidR="00296DBE">
        <w:rPr>
          <w:rFonts w:ascii="Times New Roman" w:eastAsia="Times New Roman" w:hAnsi="Times New Roman" w:cs="Times New Roman"/>
          <w:color w:val="0D0D0D"/>
          <w:kern w:val="0"/>
          <w:lang w:eastAsia="it-IT"/>
          <w14:ligatures w14:val="none"/>
        </w:rPr>
        <w:t>Mart 09:00 - 10:30 e dalle 15:</w:t>
      </w:r>
      <w:r w:rsidR="00BB5748">
        <w:rPr>
          <w:rFonts w:ascii="Times New Roman" w:eastAsia="Times New Roman" w:hAnsi="Times New Roman" w:cs="Times New Roman"/>
          <w:color w:val="0D0D0D"/>
          <w:kern w:val="0"/>
          <w:lang w:eastAsia="it-IT"/>
          <w14:ligatures w14:val="none"/>
        </w:rPr>
        <w:t>3</w:t>
      </w:r>
      <w:r w:rsidR="00296DBE">
        <w:rPr>
          <w:rFonts w:ascii="Times New Roman" w:eastAsia="Times New Roman" w:hAnsi="Times New Roman" w:cs="Times New Roman"/>
          <w:color w:val="0D0D0D"/>
          <w:kern w:val="0"/>
          <w:lang w:eastAsia="it-IT"/>
          <w14:ligatures w14:val="none"/>
        </w:rPr>
        <w:t>0 – 18:00</w:t>
      </w:r>
    </w:p>
    <w:p w14:paraId="22EEE84A" w14:textId="4450ABF9" w:rsidR="00296DBE" w:rsidRPr="00CC023D" w:rsidRDefault="00296DBE" w:rsidP="00296DBE">
      <w:pPr>
        <w:spacing w:before="100" w:beforeAutospacing="1" w:after="100" w:afterAutospacing="1" w:line="240" w:lineRule="auto"/>
        <w:ind w:left="720"/>
        <w:jc w:val="both"/>
        <w:outlineLvl w:val="1"/>
        <w:rPr>
          <w:rFonts w:ascii="Times New Roman" w:eastAsia="Times New Roman" w:hAnsi="Times New Roman" w:cs="Times New Roman"/>
          <w:color w:val="0D0D0D"/>
          <w:kern w:val="0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color w:val="0D0D0D"/>
          <w:kern w:val="0"/>
          <w:lang w:eastAsia="it-IT"/>
          <w14:ligatures w14:val="none"/>
        </w:rPr>
        <w:t xml:space="preserve">                                   Mer 09:00 – 10:30     -     Ven 09:00 – 10:30 </w:t>
      </w:r>
    </w:p>
    <w:p w14:paraId="431EDBA2" w14:textId="77777777" w:rsidR="00CC023D" w:rsidRPr="00CC023D" w:rsidRDefault="00CC023D" w:rsidP="00CC023D">
      <w:pPr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color w:val="0D0D0D"/>
          <w:kern w:val="0"/>
          <w:lang w:eastAsia="it-IT"/>
          <w14:ligatures w14:val="none"/>
        </w:rPr>
      </w:pPr>
      <w:r w:rsidRPr="00CC023D">
        <w:rPr>
          <w:rFonts w:ascii="Times New Roman" w:eastAsia="Times New Roman" w:hAnsi="Times New Roman" w:cs="Times New Roman"/>
          <w:color w:val="0D0D0D"/>
          <w:kern w:val="0"/>
          <w:lang w:eastAsia="it-IT"/>
          <w14:ligatures w14:val="none"/>
        </w:rPr>
        <w:t>Per gli aspetti relativi al ritiro, all’attivazione e alla gestione della carta, si invita a fare riferimento anche ai canali informativi ufficiali di Poste Italiane.</w:t>
      </w:r>
    </w:p>
    <w:p w14:paraId="11DCA1E8" w14:textId="77777777" w:rsidR="00CC023D" w:rsidRPr="00CC023D" w:rsidRDefault="00CC023D" w:rsidP="00CC023D">
      <w:pPr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color w:val="0D0D0D"/>
          <w:kern w:val="0"/>
          <w:lang w:eastAsia="it-IT"/>
          <w14:ligatures w14:val="none"/>
        </w:rPr>
      </w:pPr>
      <w:r w:rsidRPr="00CC023D">
        <w:rPr>
          <w:rFonts w:ascii="Times New Roman" w:eastAsia="Times New Roman" w:hAnsi="Times New Roman" w:cs="Times New Roman"/>
          <w:b/>
          <w:bCs/>
          <w:color w:val="0D0D0D"/>
          <w:kern w:val="0"/>
          <w:lang w:eastAsia="it-IT"/>
          <w14:ligatures w14:val="none"/>
        </w:rPr>
        <w:t>7. Trattamento dei dati personali</w:t>
      </w:r>
    </w:p>
    <w:p w14:paraId="583C02C4" w14:textId="77777777" w:rsidR="00CC023D" w:rsidRPr="00CC023D" w:rsidRDefault="00CC023D" w:rsidP="00CC023D">
      <w:pPr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color w:val="0D0D0D"/>
          <w:kern w:val="0"/>
          <w:lang w:eastAsia="it-IT"/>
          <w14:ligatures w14:val="none"/>
        </w:rPr>
      </w:pPr>
      <w:r w:rsidRPr="00CC023D">
        <w:rPr>
          <w:rFonts w:ascii="Times New Roman" w:eastAsia="Times New Roman" w:hAnsi="Times New Roman" w:cs="Times New Roman"/>
          <w:color w:val="0D0D0D"/>
          <w:kern w:val="0"/>
          <w:lang w:eastAsia="it-IT"/>
          <w14:ligatures w14:val="none"/>
        </w:rPr>
        <w:t>La pubblicazione della graduatoria e la comunicazione degli esiti avvengono nel rispetto della normativa vigente in materia di protezione dei dati personali e delle disposizioni applicabili alla misura.</w:t>
      </w:r>
    </w:p>
    <w:p w14:paraId="11430FF8" w14:textId="77777777" w:rsidR="00CC023D" w:rsidRPr="00CC023D" w:rsidRDefault="00CC023D" w:rsidP="00CC023D">
      <w:pPr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color w:val="0D0D0D"/>
          <w:kern w:val="0"/>
          <w:lang w:eastAsia="it-IT"/>
          <w14:ligatures w14:val="none"/>
        </w:rPr>
      </w:pPr>
      <w:r w:rsidRPr="00CC023D">
        <w:rPr>
          <w:rFonts w:ascii="Times New Roman" w:eastAsia="Times New Roman" w:hAnsi="Times New Roman" w:cs="Times New Roman"/>
          <w:color w:val="0D0D0D"/>
          <w:kern w:val="0"/>
          <w:lang w:eastAsia="it-IT"/>
          <w14:ligatures w14:val="none"/>
        </w:rPr>
        <w:t>Il presente avviso e il relativo elenco dei beneficiari sono pubblicati sul sito istituzionale del Comune di Fluminimaggiore.</w:t>
      </w:r>
    </w:p>
    <w:p w14:paraId="54C84CBF" w14:textId="23BF84F7" w:rsidR="00CC023D" w:rsidRPr="00CC023D" w:rsidRDefault="00CC023D" w:rsidP="00CC023D">
      <w:pPr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color w:val="0D0D0D"/>
          <w:kern w:val="0"/>
          <w:lang w:eastAsia="it-IT"/>
          <w14:ligatures w14:val="none"/>
        </w:rPr>
      </w:pPr>
      <w:r w:rsidRPr="00CC023D">
        <w:rPr>
          <w:rFonts w:ascii="Times New Roman" w:eastAsia="Times New Roman" w:hAnsi="Times New Roman" w:cs="Times New Roman"/>
          <w:color w:val="0D0D0D"/>
          <w:kern w:val="0"/>
          <w:lang w:eastAsia="it-IT"/>
          <w14:ligatures w14:val="none"/>
        </w:rPr>
        <w:t xml:space="preserve">Fluminimaggiore, </w:t>
      </w:r>
      <w:r w:rsidR="00296DBE">
        <w:rPr>
          <w:rFonts w:ascii="Times New Roman" w:eastAsia="Times New Roman" w:hAnsi="Times New Roman" w:cs="Times New Roman"/>
          <w:color w:val="0D0D0D"/>
          <w:kern w:val="0"/>
          <w:lang w:eastAsia="it-IT"/>
          <w14:ligatures w14:val="none"/>
        </w:rPr>
        <w:t>15.10.2026</w:t>
      </w:r>
    </w:p>
    <w:p w14:paraId="2335294F" w14:textId="77777777" w:rsidR="00CC023D" w:rsidRPr="00CC023D" w:rsidRDefault="00CC023D" w:rsidP="00296DBE">
      <w:pPr>
        <w:spacing w:before="100" w:beforeAutospacing="1" w:after="100" w:afterAutospacing="1" w:line="240" w:lineRule="auto"/>
        <w:jc w:val="right"/>
        <w:outlineLvl w:val="1"/>
        <w:rPr>
          <w:rFonts w:ascii="Times New Roman" w:eastAsia="Times New Roman" w:hAnsi="Times New Roman" w:cs="Times New Roman"/>
          <w:color w:val="0D0D0D"/>
          <w:kern w:val="0"/>
          <w:lang w:eastAsia="it-IT"/>
          <w14:ligatures w14:val="none"/>
        </w:rPr>
      </w:pPr>
      <w:r w:rsidRPr="00CC023D">
        <w:rPr>
          <w:rFonts w:ascii="Times New Roman" w:eastAsia="Times New Roman" w:hAnsi="Times New Roman" w:cs="Times New Roman"/>
          <w:color w:val="0D0D0D"/>
          <w:kern w:val="0"/>
          <w:lang w:eastAsia="it-IT"/>
          <w14:ligatures w14:val="none"/>
        </w:rPr>
        <w:t>Il Responsabile del Settore Servizi Sociali</w:t>
      </w:r>
    </w:p>
    <w:p w14:paraId="01CD0B3F" w14:textId="55D48353" w:rsidR="00CC023D" w:rsidRPr="00CC023D" w:rsidRDefault="00296DBE" w:rsidP="00CC023D">
      <w:pPr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color w:val="0D0D0D"/>
          <w:kern w:val="0"/>
          <w:sz w:val="36"/>
          <w:szCs w:val="36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color w:val="0D0D0D"/>
          <w:kern w:val="0"/>
          <w:lang w:eastAsia="it-IT"/>
          <w14:ligatures w14:val="none"/>
        </w:rPr>
        <w:t xml:space="preserve">                                                                                                  </w:t>
      </w:r>
      <w:r w:rsidR="005B37A3">
        <w:rPr>
          <w:rFonts w:ascii="Times New Roman" w:eastAsia="Times New Roman" w:hAnsi="Times New Roman" w:cs="Times New Roman"/>
          <w:color w:val="0D0D0D"/>
          <w:kern w:val="0"/>
          <w:lang w:eastAsia="it-IT"/>
          <w14:ligatures w14:val="none"/>
        </w:rPr>
        <w:t xml:space="preserve">   </w:t>
      </w:r>
      <w:r>
        <w:rPr>
          <w:rFonts w:ascii="Times New Roman" w:eastAsia="Times New Roman" w:hAnsi="Times New Roman" w:cs="Times New Roman"/>
          <w:color w:val="0D0D0D"/>
          <w:kern w:val="0"/>
          <w:lang w:eastAsia="it-IT"/>
          <w14:ligatures w14:val="none"/>
        </w:rPr>
        <w:t xml:space="preserve">      Dott.ssa Bruna Meli</w:t>
      </w:r>
    </w:p>
    <w:sectPr w:rsidR="00CC023D" w:rsidRPr="00CC023D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535927"/>
    <w:multiLevelType w:val="multilevel"/>
    <w:tmpl w:val="CD26DC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F7C4701"/>
    <w:multiLevelType w:val="multilevel"/>
    <w:tmpl w:val="78FCF9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16D266C"/>
    <w:multiLevelType w:val="multilevel"/>
    <w:tmpl w:val="0CB28A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67E46A01"/>
    <w:multiLevelType w:val="multilevel"/>
    <w:tmpl w:val="00F8A5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97642339">
    <w:abstractNumId w:val="2"/>
  </w:num>
  <w:num w:numId="2" w16cid:durableId="268203830">
    <w:abstractNumId w:val="2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3" w16cid:durableId="2056813296">
    <w:abstractNumId w:val="0"/>
  </w:num>
  <w:num w:numId="4" w16cid:durableId="730231738">
    <w:abstractNumId w:val="1"/>
  </w:num>
  <w:num w:numId="5" w16cid:durableId="11510038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0ED7"/>
    <w:rsid w:val="000A3BEB"/>
    <w:rsid w:val="00203DE2"/>
    <w:rsid w:val="00296DBE"/>
    <w:rsid w:val="005B37A3"/>
    <w:rsid w:val="00657318"/>
    <w:rsid w:val="00965114"/>
    <w:rsid w:val="00A20960"/>
    <w:rsid w:val="00BB5748"/>
    <w:rsid w:val="00CC023D"/>
    <w:rsid w:val="00D73E2B"/>
    <w:rsid w:val="00EC7157"/>
    <w:rsid w:val="00FD0E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0AED09"/>
  <w15:chartTrackingRefBased/>
  <w15:docId w15:val="{E2043B9D-7912-4D05-AB1E-72F57E22DD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FD0ED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FD0ED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FD0ED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D0ED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D0ED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D0ED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D0ED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D0ED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D0ED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FD0ED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FD0ED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FD0ED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D0ED7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D0ED7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D0ED7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D0ED7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D0ED7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D0ED7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FD0ED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FD0ED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D0ED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D0ED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D0ED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D0ED7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FD0ED7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FD0ED7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D0ED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D0ED7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FD0ED7"/>
    <w:rPr>
      <w:b/>
      <w:bCs/>
      <w:smallCaps/>
      <w:color w:val="2F5496" w:themeColor="accent1" w:themeShade="BF"/>
      <w:spacing w:val="5"/>
    </w:rPr>
  </w:style>
  <w:style w:type="character" w:styleId="Collegamentoipertestuale">
    <w:name w:val="Hyperlink"/>
    <w:basedOn w:val="Carpredefinitoparagrafo"/>
    <w:uiPriority w:val="99"/>
    <w:unhideWhenUsed/>
    <w:rsid w:val="00296DBE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296DB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ervizisociali@comune.fluminimaggiore.ca.it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981</Words>
  <Characters>5592</Characters>
  <Application>Microsoft Office Word</Application>
  <DocSecurity>0</DocSecurity>
  <Lines>46</Lines>
  <Paragraphs>13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Meli</dc:creator>
  <cp:keywords/>
  <dc:description/>
  <cp:lastModifiedBy>Bruna Meli</cp:lastModifiedBy>
  <cp:revision>11</cp:revision>
  <dcterms:created xsi:type="dcterms:W3CDTF">2026-10-14T08:30:00Z</dcterms:created>
  <dcterms:modified xsi:type="dcterms:W3CDTF">2026-10-15T07:00:00Z</dcterms:modified>
</cp:coreProperties>
</file>